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EF5E0C" w:rsidTr="00C73533">
        <w:trPr>
          <w:trHeight w:val="1723"/>
        </w:trPr>
        <w:tc>
          <w:tcPr>
            <w:tcW w:w="4839" w:type="dxa"/>
          </w:tcPr>
          <w:p w:rsidR="009764A5" w:rsidRPr="00EF5E0C" w:rsidRDefault="009764A5" w:rsidP="00EF5E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EF5E0C" w:rsidRDefault="009764A5" w:rsidP="00EF5E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EF5E0C" w:rsidRDefault="009F7B97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РИТМІКА ТА ЛОГОПЕДИЧНІ ІГРИ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="00E06AB3">
        <w:rPr>
          <w:rFonts w:ascii="Times New Roman" w:hAnsi="Times New Roman"/>
          <w:sz w:val="24"/>
          <w:szCs w:val="24"/>
          <w:u w:val="single"/>
          <w:lang w:val="uk-UA"/>
        </w:rPr>
        <w:t>Початкова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F7B97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другого</w:t>
      </w:r>
      <w:r w:rsidR="009764A5"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u w:val="single"/>
          <w:lang w:val="uk-UA"/>
        </w:rPr>
        <w:t>магістерського</w:t>
      </w:r>
      <w:r w:rsidR="009764A5" w:rsidRPr="00EF5E0C">
        <w:rPr>
          <w:rFonts w:ascii="Times New Roman" w:hAnsi="Times New Roman"/>
          <w:sz w:val="24"/>
          <w:szCs w:val="24"/>
          <w:u w:val="single"/>
          <w:lang w:val="uk-UA"/>
        </w:rPr>
        <w:t>) рівня вищої освіти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</w:t>
      </w:r>
      <w:r w:rsidR="00E06AB3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 </w:t>
      </w:r>
      <w:r w:rsidR="00E06AB3">
        <w:rPr>
          <w:rFonts w:ascii="Times New Roman" w:hAnsi="Times New Roman"/>
          <w:sz w:val="24"/>
          <w:szCs w:val="24"/>
          <w:u w:val="single"/>
          <w:lang w:val="uk-UA"/>
        </w:rPr>
        <w:t>Початкова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EF5E0C" w:rsidRDefault="009764A5" w:rsidP="00EF5E0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EF5E0C" w:rsidRDefault="009F7B9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Ритміка та логопедичні ігри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EF5E0C" w:rsidRDefault="00ED109A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EF5E0C" w:rsidRDefault="009F7B9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Другий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магістерський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) рівень освіти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кредити / </w:t>
            </w:r>
            <w:r w:rsidR="00F54FD2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EF5E0C" w:rsidRDefault="009F7B9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EF5E0C" w:rsidRDefault="00FF7FF5" w:rsidP="00EF5E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EF5E0C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EF5E0C" w:rsidRPr="00FF7FF5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EF5E0C" w:rsidRDefault="00FF7FF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FF7FF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F7FF5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FF7FF5">
              <w:rPr>
                <w:lang w:val="uk-UA"/>
              </w:rPr>
              <w:instrText>://</w:instrText>
            </w:r>
            <w:r>
              <w:instrText>ksuonline</w:instrText>
            </w:r>
            <w:r w:rsidRPr="00FF7FF5">
              <w:rPr>
                <w:lang w:val="uk-UA"/>
              </w:rPr>
              <w:instrText>.</w:instrText>
            </w:r>
            <w:r>
              <w:instrText>kspu</w:instrText>
            </w:r>
            <w:r w:rsidRPr="00FF7FF5">
              <w:rPr>
                <w:lang w:val="uk-UA"/>
              </w:rPr>
              <w:instrText>.</w:instrText>
            </w:r>
            <w:r>
              <w:instrText>edu</w:instrText>
            </w:r>
            <w:r w:rsidRPr="00FF7FF5">
              <w:rPr>
                <w:lang w:val="uk-UA"/>
              </w:rPr>
              <w:instrText>/</w:instrText>
            </w:r>
            <w:r>
              <w:instrText>course</w:instrText>
            </w:r>
            <w:r w:rsidRPr="00FF7FF5">
              <w:rPr>
                <w:lang w:val="uk-UA"/>
              </w:rPr>
              <w:instrText>/</w:instrText>
            </w:r>
            <w:r>
              <w:instrText>view</w:instrText>
            </w:r>
            <w:r w:rsidRPr="00FF7FF5">
              <w:rPr>
                <w:lang w:val="uk-UA"/>
              </w:rPr>
              <w:instrText>.</w:instrText>
            </w:r>
            <w:r>
              <w:instrText>php</w:instrText>
            </w:r>
            <w:r w:rsidRPr="00FF7FF5">
              <w:rPr>
                <w:lang w:val="uk-UA"/>
              </w:rPr>
              <w:instrText>?</w:instrText>
            </w:r>
            <w:r>
              <w:instrText>id</w:instrText>
            </w:r>
            <w:r w:rsidRPr="00FF7FF5">
              <w:rPr>
                <w:lang w:val="uk-UA"/>
              </w:rPr>
              <w:instrText xml:space="preserve">=2210" </w:instrText>
            </w:r>
            <w:r>
              <w:fldChar w:fldCharType="separate"/>
            </w:r>
            <w:r w:rsidR="009764A5" w:rsidRPr="00EF5E0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http://ksuonline.kspu.edu/course/view.php?id=2210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fldChar w:fldCharType="end"/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EF5E0C" w:rsidRPr="00FF7FF5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EF5E0C" w:rsidRDefault="00E06AB3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AB3">
              <w:rPr>
                <w:rFonts w:ascii="Times New Roman" w:hAnsi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F7B97" w:rsidRPr="00C565DD" w:rsidRDefault="009764A5" w:rsidP="00C565DD">
      <w:pPr>
        <w:spacing w:after="0" w:line="240" w:lineRule="auto"/>
        <w:ind w:firstLine="709"/>
        <w:jc w:val="both"/>
        <w:rPr>
          <w:rStyle w:val="FontStyle11"/>
          <w:color w:val="000000"/>
          <w:sz w:val="24"/>
          <w:szCs w:val="24"/>
          <w:lang w:val="uk-UA" w:eastAsia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2. Анотація дисципліни: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7B97" w:rsidRPr="00C565DD">
        <w:rPr>
          <w:rStyle w:val="FontStyle11"/>
          <w:color w:val="000000"/>
          <w:sz w:val="24"/>
          <w:szCs w:val="24"/>
          <w:lang w:val="uk-UA" w:eastAsia="uk-UA"/>
        </w:rPr>
        <w:t>розробка навчальної дисципліни «</w:t>
      </w:r>
      <w:r w:rsidR="009F7B97" w:rsidRPr="00C565DD">
        <w:rPr>
          <w:rStyle w:val="pagepart"/>
          <w:rFonts w:ascii="Times New Roman" w:hAnsi="Times New Roman"/>
          <w:b w:val="0"/>
          <w:sz w:val="24"/>
          <w:szCs w:val="24"/>
          <w:lang w:val="uk-UA"/>
        </w:rPr>
        <w:t>Ритміка та логопедичні ігри</w:t>
      </w:r>
      <w:r w:rsidR="009F7B97" w:rsidRPr="00C565DD">
        <w:rPr>
          <w:rStyle w:val="pagepart"/>
          <w:rFonts w:ascii="Times New Roman" w:hAnsi="Times New Roman"/>
          <w:sz w:val="24"/>
          <w:szCs w:val="24"/>
          <w:lang w:val="uk-UA"/>
        </w:rPr>
        <w:t>»</w:t>
      </w:r>
      <w:r w:rsidR="009F7B97" w:rsidRPr="00C565DD">
        <w:rPr>
          <w:rStyle w:val="FontStyle11"/>
          <w:color w:val="000000"/>
          <w:sz w:val="24"/>
          <w:szCs w:val="24"/>
          <w:lang w:val="uk-UA" w:eastAsia="uk-UA"/>
        </w:rPr>
        <w:t xml:space="preserve"> викликана нагальною необхідністю підвищити рівень практичної підготовки майбутніх логопедів до роботи з дітьми з різними вадами мовленнєвого розвитку.</w:t>
      </w:r>
    </w:p>
    <w:p w:rsidR="009F7B97" w:rsidRPr="00C565DD" w:rsidRDefault="009F7B97" w:rsidP="00C56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sz w:val="24"/>
          <w:szCs w:val="24"/>
          <w:lang w:val="uk-UA"/>
        </w:rPr>
        <w:t>Дисципліна складається з відносно самостійних блоків, що відображається у поділі дисципліни на змістові модулі. Перший блок спрямований на поглиблення і узагальнення студентами методичних знань та вмінь використання різноманітних ігор і ігрових вправ у роботі логопеда. Другий блок спрямований на ознайомлення та опанування однією з важливих логопедичних технологій – логопедичною ритмікою, яка включається в корекційний педагогічний процес при кожній із форм мовленнєвої патології. Базовими для вивчення цієї дисципліни є знання з таких курсів: «Загальна педагогіка», «Загальна психологія» та «Вікова психологія», «Логопедія з історією логопедії», «Психологія мовлення».</w:t>
      </w:r>
    </w:p>
    <w:p w:rsidR="009764A5" w:rsidRPr="00C565DD" w:rsidRDefault="009764A5" w:rsidP="00C5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3. Мета та завдання дисципліни: </w:t>
      </w:r>
    </w:p>
    <w:p w:rsidR="00134552" w:rsidRPr="00C565DD" w:rsidRDefault="009764A5" w:rsidP="00C565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sz w:val="24"/>
          <w:szCs w:val="24"/>
          <w:u w:val="single"/>
          <w:lang w:val="uk-UA"/>
        </w:rPr>
        <w:t>Мета дисципліни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432FA4" w:rsidRPr="00C565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9F7B97" w:rsidRPr="00C565DD">
        <w:rPr>
          <w:rFonts w:ascii="Times New Roman" w:hAnsi="Times New Roman"/>
          <w:sz w:val="24"/>
          <w:szCs w:val="24"/>
          <w:lang w:val="uk-UA"/>
        </w:rPr>
        <w:t>ознайомити студентів із методиками проведення ігор під час корекції мовленнєвих порушень та з методиками розвитку і корекції рухової сфери, довільної поведінки та мовленнєвої функції в осіб з мовленнєвою патологією, сформувати уміння диференційовано добирати ігри в логопедичній роботі з дітьми з різними мовленнєвими вадами. Формувати професійні компетентності у майбутніх спеціалістів.</w:t>
      </w:r>
    </w:p>
    <w:p w:rsidR="009764A5" w:rsidRPr="00C565DD" w:rsidRDefault="009764A5" w:rsidP="00C565D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C565DD">
        <w:rPr>
          <w:rFonts w:ascii="Times New Roman" w:hAnsi="Times New Roman"/>
          <w:sz w:val="24"/>
          <w:szCs w:val="24"/>
          <w:u w:val="single"/>
          <w:lang w:val="uk-UA"/>
        </w:rPr>
        <w:t>Завдання:</w:t>
      </w:r>
    </w:p>
    <w:p w:rsidR="009F7B97" w:rsidRPr="00C565DD" w:rsidRDefault="009F7B97" w:rsidP="00C565DD">
      <w:pPr>
        <w:pStyle w:val="ad"/>
        <w:ind w:firstLine="709"/>
        <w:jc w:val="both"/>
        <w:rPr>
          <w:b w:val="0"/>
          <w:sz w:val="24"/>
          <w:szCs w:val="24"/>
        </w:rPr>
      </w:pPr>
      <w:r w:rsidRPr="00C565DD">
        <w:rPr>
          <w:sz w:val="24"/>
          <w:szCs w:val="24"/>
        </w:rPr>
        <w:t xml:space="preserve">– </w:t>
      </w:r>
      <w:r w:rsidRPr="00C565DD">
        <w:rPr>
          <w:b w:val="0"/>
          <w:sz w:val="24"/>
          <w:szCs w:val="24"/>
        </w:rPr>
        <w:t xml:space="preserve">сформувати у майбутніх логопедів вміння обирати ефективні методики проведення гри та використовувати </w:t>
      </w:r>
      <w:proofErr w:type="spellStart"/>
      <w:r w:rsidRPr="00C565DD">
        <w:rPr>
          <w:b w:val="0"/>
          <w:sz w:val="24"/>
          <w:szCs w:val="24"/>
        </w:rPr>
        <w:t>іх</w:t>
      </w:r>
      <w:proofErr w:type="spellEnd"/>
      <w:r w:rsidRPr="00C565DD">
        <w:rPr>
          <w:b w:val="0"/>
          <w:sz w:val="24"/>
          <w:szCs w:val="24"/>
        </w:rPr>
        <w:t xml:space="preserve"> у власній професійній діяльності; обирати та застосовувати ефективні методи діагностики та розвитку рухових функцій осіб з мовленнєвою патологією.</w:t>
      </w:r>
    </w:p>
    <w:p w:rsidR="009F7B97" w:rsidRPr="00C565DD" w:rsidRDefault="009F7B97" w:rsidP="00C565DD">
      <w:pPr>
        <w:pStyle w:val="ad"/>
        <w:ind w:firstLine="709"/>
        <w:jc w:val="both"/>
        <w:rPr>
          <w:b w:val="0"/>
          <w:sz w:val="24"/>
          <w:szCs w:val="24"/>
        </w:rPr>
      </w:pPr>
      <w:r w:rsidRPr="00C565DD">
        <w:rPr>
          <w:sz w:val="24"/>
          <w:szCs w:val="24"/>
        </w:rPr>
        <w:t xml:space="preserve">– </w:t>
      </w:r>
      <w:r w:rsidRPr="00C565DD">
        <w:rPr>
          <w:b w:val="0"/>
          <w:sz w:val="24"/>
          <w:szCs w:val="24"/>
        </w:rPr>
        <w:t xml:space="preserve">ознайомити студентів з основними видами ігор та іграшок; ознайомити студентів з нетрадиційними ігровими методиками та специфікою використання їх в логопедичній роботі; навчити студентів враховувати індивідуальні та психофізіологічні особливості дітей під час створення ігрових ситуацій; вивчити зміст та методику </w:t>
      </w:r>
      <w:proofErr w:type="spellStart"/>
      <w:r w:rsidRPr="00C565DD">
        <w:rPr>
          <w:b w:val="0"/>
          <w:sz w:val="24"/>
          <w:szCs w:val="24"/>
        </w:rPr>
        <w:t>логоритмічного</w:t>
      </w:r>
      <w:proofErr w:type="spellEnd"/>
      <w:r w:rsidRPr="00C565DD">
        <w:rPr>
          <w:b w:val="0"/>
          <w:sz w:val="24"/>
          <w:szCs w:val="24"/>
        </w:rPr>
        <w:t xml:space="preserve"> впливу під час роботи з дітьми із різними формами мовленнєвих розладів.</w:t>
      </w:r>
    </w:p>
    <w:p w:rsidR="009F7B97" w:rsidRPr="00C565DD" w:rsidRDefault="009F7B97" w:rsidP="00C565DD">
      <w:pPr>
        <w:shd w:val="clear" w:color="auto" w:fill="FFFFFF"/>
        <w:tabs>
          <w:tab w:val="num" w:pos="7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sz w:val="24"/>
          <w:szCs w:val="24"/>
          <w:lang w:val="uk-UA"/>
        </w:rPr>
        <w:t xml:space="preserve">– навчити студентів: правильно підбирати ігри з врахуванням мовленнєвого діагнозу та етапів корекційної роботи, проводити ігри з дітьми з різною мовленнєвою патологією; </w:t>
      </w:r>
      <w:r w:rsidRPr="00C565DD">
        <w:rPr>
          <w:rFonts w:ascii="Times New Roman" w:hAnsi="Times New Roman"/>
          <w:sz w:val="24"/>
          <w:szCs w:val="24"/>
          <w:lang w:val="uk-UA"/>
        </w:rPr>
        <w:lastRenderedPageBreak/>
        <w:t>досліджувати особливості емоційно-вольової та рухової сфер дітей з вадами мовленнєвого розвитку.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4. Програмні компетентності та результати навчання</w:t>
      </w:r>
    </w:p>
    <w:p w:rsidR="00AA34CA" w:rsidRDefault="009764A5" w:rsidP="00AA34CA">
      <w:pPr>
        <w:rPr>
          <w:b/>
          <w:bCs/>
          <w:iCs/>
          <w:sz w:val="28"/>
          <w:szCs w:val="28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Загальні компетентності (ЗК)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ЗК 1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– </w:t>
      </w: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здатність діяти соціально, </w:t>
      </w:r>
      <w:proofErr w:type="spellStart"/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відповідально</w:t>
      </w:r>
      <w:proofErr w:type="spellEnd"/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та свідомо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. Виявляти національну й особистісну гідність, громадянську свідомість та активність, дбати про розвиток і функціонування громадянського суспільства; мати й обстоювати  власну громадянську позицію незалежно від впливу політичних партій і різних конфесій. 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ЗК 2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– </w:t>
      </w: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цінування та повага різноманітності та  мультикультурності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. Здійснювати професійну  діяльність за принципами толерантності, </w:t>
      </w:r>
      <w:proofErr w:type="spellStart"/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>безоціночності</w:t>
      </w:r>
      <w:proofErr w:type="spellEnd"/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іншої особистості; вирішувати  конфліктні ситуації і надавати підтримку в нових, проблемних і кризових ситуаціях. 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ЗК 3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– </w:t>
      </w: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здатність вчитися і оволодівати  знаннями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. Мати потребу  вдосконалювати і розвивати свій інтелектуальний і загальнокультурний рівень; самостійно набувати і  використовувати нові знання й уміння. 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ЗК 6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– </w:t>
      </w: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здатність до пошуку, оброблення та аналізу інформації з різних джерел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. Володіти практичними способами пошуку наукової та професійної інформації з використанням сучасних комп’ютерних засобів, хмарних технологій, баз даних і знань. 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ЗК 7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– </w:t>
      </w: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здатність спілкуватися державною мовою.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 Досконало володіти всіма стилями і жанрами  усного  і письмового мовлення для комунікації з суб’єктами освітнього процесу, з різними соціальними і професійними групами.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Фахові компетентності спеціальності (ФК)</w:t>
      </w:r>
    </w:p>
    <w:p w:rsidR="00AA34CA" w:rsidRPr="00AA34CA" w:rsidRDefault="00AA34CA" w:rsidP="00AA34CA">
      <w:pPr>
        <w:pStyle w:val="HTML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 2 –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проектувальна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. Здатність і готовність  проектувати та застосовувати сучасні педагогічні  технології з метою забезпечення оптимальних умов пізнавальної діяльності дітей молодшого шкільного  віку, студентів ЗВО, аналізувати та оцінювати  різноманітні психолого-педагогічні, методичні фактори, передбачати можливі наслідки їх застосування. </w:t>
      </w:r>
    </w:p>
    <w:p w:rsidR="00AA34CA" w:rsidRPr="00AA34CA" w:rsidRDefault="00AA34CA" w:rsidP="00AA34CA">
      <w:pPr>
        <w:pStyle w:val="HTML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 3 – організаційна.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Здатність організувати навчально-пізнавальну, виховну діяльність  молодших школярів та студентів, організації їх  самостійної, пошукової роботи, участь у роботі кафедри, в організації та проведенні семінарів, конференцій, педагогічних читань, виставок,  конкурсів, у розробленні навчально-методичних матеріалів щодо покращення якості роботи та професійної майстерності. </w:t>
      </w:r>
    </w:p>
    <w:p w:rsidR="00AA34CA" w:rsidRPr="00AA34CA" w:rsidRDefault="00AA34CA" w:rsidP="00AA34CA">
      <w:pPr>
        <w:pStyle w:val="HTML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 5 – культурологічна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. Здатність і готовність  вдосконалювати і розвивати свій інтелектуальний і  загальнокультурний рівень, домагатися морального  і фізичного вдосконалення своєї особистості,  володіння культурою спілкування державною та однією з іноземних мов. </w:t>
      </w:r>
    </w:p>
    <w:p w:rsidR="00AA34CA" w:rsidRPr="00AA34CA" w:rsidRDefault="00AA34CA" w:rsidP="00AA34CA">
      <w:pPr>
        <w:pStyle w:val="HTML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 6 – інформаційна.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Здатність і готовність застосовувати інформаційно-комунікаційні технології, опрацьовувати різні види інформації. </w:t>
      </w:r>
    </w:p>
    <w:p w:rsidR="009764A5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ФК 8 – </w:t>
      </w:r>
      <w:proofErr w:type="spellStart"/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автономізаційна</w:t>
      </w:r>
      <w:proofErr w:type="spellEnd"/>
      <w:r w:rsidRPr="00AA34C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.</w:t>
      </w:r>
      <w:r w:rsidRPr="00AA34CA">
        <w:rPr>
          <w:rFonts w:ascii="Times New Roman" w:hAnsi="Times New Roman"/>
          <w:bCs/>
          <w:iCs/>
          <w:sz w:val="24"/>
          <w:szCs w:val="24"/>
          <w:lang w:val="uk-UA"/>
        </w:rPr>
        <w:t xml:space="preserve"> Здатність до  саморозвитку, творчості, самовизначення, самоосвіти, конкурентоспроможність.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Програмні результати навчання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ПРН 1. </w:t>
      </w:r>
      <w:r w:rsidRPr="00AA34CA">
        <w:rPr>
          <w:rFonts w:ascii="Times New Roman" w:hAnsi="Times New Roman"/>
          <w:sz w:val="24"/>
          <w:szCs w:val="24"/>
          <w:lang w:val="uk-UA"/>
        </w:rPr>
        <w:t>Володіти законодавчою базою щодо завдань, цілей,  принципів, засад функціонування початкової та  вищої освіти в Україні. Знати міжнародні та законодавчі акти України в галузі охорони дитинства про захист прав дітей та забезпечення їх повноцінного розвитку.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ПРН 2</w:t>
      </w:r>
      <w:r w:rsidRPr="00AA34CA">
        <w:rPr>
          <w:rFonts w:ascii="Times New Roman" w:hAnsi="Times New Roman"/>
          <w:sz w:val="24"/>
          <w:szCs w:val="24"/>
          <w:lang w:val="uk-UA"/>
        </w:rPr>
        <w:t xml:space="preserve">. Знати нормативно-правові документи, що  регламентують діяльність закладів вищої освіти; напрями діяльності вчителя, викладача закладу вищої освіти, їх функціональні </w:t>
      </w:r>
      <w:r w:rsidRPr="00AA34CA">
        <w:rPr>
          <w:rFonts w:ascii="Times New Roman" w:hAnsi="Times New Roman"/>
          <w:sz w:val="24"/>
          <w:szCs w:val="24"/>
          <w:lang w:val="uk-UA"/>
        </w:rPr>
        <w:lastRenderedPageBreak/>
        <w:t>обов’язки; права і  обов’язки суб’єктів освітнього процесу; обсяг і функції роботи вчителя та викладача; принципи  адміністрування та управління; умови і передумови функціонування закладів загальної середньої освіти та вищої освіти.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ПРН 3</w:t>
      </w:r>
      <w:r w:rsidRPr="00AA34CA">
        <w:rPr>
          <w:rFonts w:ascii="Times New Roman" w:hAnsi="Times New Roman"/>
          <w:sz w:val="24"/>
          <w:szCs w:val="24"/>
          <w:lang w:val="uk-UA"/>
        </w:rPr>
        <w:t>. Знати сучасні концепції, завдання, зміст, методи,  організаційні форми і засоби навчання у закладах освіти; особливості та інструментарій психолого-педагогічного супроводу освітнього процесу; методи діагностики та корекції психофізичного розвитку дітей молодшого шкільного віку, студентів; види і зміст контролю за його перебігом.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ПРН 5</w:t>
      </w:r>
      <w:r w:rsidRPr="00AA34CA">
        <w:rPr>
          <w:rFonts w:ascii="Times New Roman" w:hAnsi="Times New Roman"/>
          <w:sz w:val="24"/>
          <w:szCs w:val="24"/>
          <w:lang w:val="uk-UA"/>
        </w:rPr>
        <w:t xml:space="preserve">. Володіти уміннями і навичками забезпечення  організації освітнього процесу з урахуванням  принципів </w:t>
      </w:r>
      <w:proofErr w:type="spellStart"/>
      <w:r w:rsidRPr="00AA34CA">
        <w:rPr>
          <w:rFonts w:ascii="Times New Roman" w:hAnsi="Times New Roman"/>
          <w:sz w:val="24"/>
          <w:szCs w:val="24"/>
          <w:lang w:val="uk-UA"/>
        </w:rPr>
        <w:t>дитиноцентризму</w:t>
      </w:r>
      <w:proofErr w:type="spellEnd"/>
      <w:r w:rsidRPr="00AA34C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A34CA">
        <w:rPr>
          <w:rFonts w:ascii="Times New Roman" w:hAnsi="Times New Roman"/>
          <w:sz w:val="24"/>
          <w:szCs w:val="24"/>
          <w:lang w:val="uk-UA"/>
        </w:rPr>
        <w:t>здоров’язбереження</w:t>
      </w:r>
      <w:proofErr w:type="spellEnd"/>
      <w:r w:rsidRPr="00AA34CA">
        <w:rPr>
          <w:rFonts w:ascii="Times New Roman" w:hAnsi="Times New Roman"/>
          <w:sz w:val="24"/>
          <w:szCs w:val="24"/>
          <w:lang w:val="uk-UA"/>
        </w:rPr>
        <w:t xml:space="preserve">,  інклюзії, розвивального навчання, особистісно-орієнтованого підходу, суб’єкт-суб’єктної  взаємодії,  </w:t>
      </w:r>
      <w:proofErr w:type="spellStart"/>
      <w:r w:rsidRPr="00AA34CA">
        <w:rPr>
          <w:rFonts w:ascii="Times New Roman" w:hAnsi="Times New Roman"/>
          <w:sz w:val="24"/>
          <w:szCs w:val="24"/>
          <w:lang w:val="uk-UA"/>
        </w:rPr>
        <w:t>компетентнісного</w:t>
      </w:r>
      <w:proofErr w:type="spellEnd"/>
      <w:r w:rsidRPr="00AA34CA">
        <w:rPr>
          <w:rFonts w:ascii="Times New Roman" w:hAnsi="Times New Roman"/>
          <w:sz w:val="24"/>
          <w:szCs w:val="24"/>
          <w:lang w:val="uk-UA"/>
        </w:rPr>
        <w:t xml:space="preserve"> підходу тощо.</w:t>
      </w:r>
    </w:p>
    <w:p w:rsidR="00AA34CA" w:rsidRPr="00AA34CA" w:rsidRDefault="00AA34CA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bCs/>
          <w:iCs/>
          <w:sz w:val="24"/>
          <w:szCs w:val="24"/>
          <w:lang w:val="uk-UA"/>
        </w:rPr>
        <w:t>ПРН 6</w:t>
      </w:r>
      <w:r w:rsidRPr="00AA34CA">
        <w:rPr>
          <w:rFonts w:ascii="Times New Roman" w:hAnsi="Times New Roman"/>
          <w:sz w:val="24"/>
          <w:szCs w:val="24"/>
          <w:lang w:val="uk-UA"/>
        </w:rPr>
        <w:t>. Демонструвати уміння і навички роботи вчителя  початкової школи: надавати методичну допомогу вчителям за всіма напрямами програм навчання і виховання молодших школярів, готувати і  проводити різні форми методичної роботи з підвищення кваліфікації: семінари, практикуми,  тренінги, консультації та ін. заходи методичного спрямування.</w:t>
      </w:r>
    </w:p>
    <w:p w:rsidR="009764A5" w:rsidRPr="00AA34CA" w:rsidRDefault="009764A5" w:rsidP="00AA3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4CA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1152"/>
        <w:gridCol w:w="1773"/>
        <w:gridCol w:w="1836"/>
        <w:gridCol w:w="2174"/>
      </w:tblGrid>
      <w:tr w:rsidR="00EF5E0C" w:rsidRPr="00C565DD" w:rsidTr="00C73533">
        <w:tc>
          <w:tcPr>
            <w:tcW w:w="2351" w:type="dxa"/>
          </w:tcPr>
          <w:p w:rsidR="009764A5" w:rsidRPr="00C565DD" w:rsidRDefault="009764A5" w:rsidP="00AA34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C565DD" w:rsidRDefault="009764A5" w:rsidP="00AA34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C565DD" w:rsidRDefault="009764A5" w:rsidP="00AA34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C565DD" w:rsidRDefault="009764A5" w:rsidP="00AA34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C565DD" w:rsidRDefault="009764A5" w:rsidP="00AA34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EF5E0C" w:rsidRPr="00C565DD" w:rsidTr="00C73533">
        <w:tc>
          <w:tcPr>
            <w:tcW w:w="2351" w:type="dxa"/>
          </w:tcPr>
          <w:p w:rsidR="009764A5" w:rsidRPr="00C565DD" w:rsidRDefault="009764A5" w:rsidP="00AA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 кредити / </w:t>
            </w:r>
            <w:r w:rsidR="00F46CD2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</w:t>
            </w: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C565DD" w:rsidRDefault="0079138C" w:rsidP="00AA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9228A3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76" w:type="dxa"/>
          </w:tcPr>
          <w:p w:rsidR="009764A5" w:rsidRPr="00C565DD" w:rsidRDefault="0079138C" w:rsidP="00AA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9228A3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25" w:type="dxa"/>
          </w:tcPr>
          <w:p w:rsidR="009764A5" w:rsidRPr="00C565DD" w:rsidRDefault="009228A3" w:rsidP="00AA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486" w:type="dxa"/>
          </w:tcPr>
          <w:p w:rsidR="009764A5" w:rsidRPr="00C565DD" w:rsidRDefault="00551242" w:rsidP="00AA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Диференці</w:t>
            </w:r>
            <w:r w:rsidR="00FF7F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й</w:t>
            </w:r>
            <w:bookmarkStart w:id="0" w:name="_GoBack"/>
            <w:bookmarkEnd w:id="0"/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ований </w:t>
            </w:r>
            <w:r w:rsidR="009764A5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9764A5" w:rsidRPr="00C565DD" w:rsidRDefault="009764A5" w:rsidP="00C565DD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9764A5" w:rsidRPr="00C565DD" w:rsidRDefault="00ED109A" w:rsidP="00C565D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_Hlk56718708"/>
      <w:r w:rsidRPr="00C565DD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C565DD">
        <w:rPr>
          <w:rFonts w:ascii="Times New Roman" w:hAnsi="Times New Roman"/>
          <w:sz w:val="24"/>
          <w:szCs w:val="24"/>
          <w:lang w:val="en-US"/>
        </w:rPr>
        <w:t>KSU</w:t>
      </w:r>
      <w:r w:rsidRPr="00C565DD">
        <w:rPr>
          <w:rFonts w:ascii="Times New Roman" w:hAnsi="Times New Roman"/>
          <w:sz w:val="24"/>
          <w:szCs w:val="24"/>
        </w:rPr>
        <w:t xml:space="preserve"> </w:t>
      </w:r>
      <w:r w:rsidRPr="00C565DD">
        <w:rPr>
          <w:rFonts w:ascii="Times New Roman" w:hAnsi="Times New Roman"/>
          <w:sz w:val="24"/>
          <w:szCs w:val="24"/>
          <w:lang w:val="en-US"/>
        </w:rPr>
        <w:t>online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C565DD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C565DD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228A3" w:rsidRPr="00C565DD">
        <w:rPr>
          <w:rFonts w:ascii="Times New Roman" w:hAnsi="Times New Roman"/>
          <w:sz w:val="24"/>
          <w:szCs w:val="24"/>
          <w:lang w:val="uk-UA"/>
        </w:rPr>
        <w:t>http://ksuonline.kspu.edu/course/view.php?id=3253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BB059B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9764A5" w:rsidRPr="00BB059B" w:rsidRDefault="009764A5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>Ігри в логопедичній роботі</w:t>
      </w:r>
      <w:r w:rsidR="00A608B9" w:rsidRPr="00BB059B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79138C" w:rsidRPr="00BB059B" w:rsidRDefault="009764A5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1.1.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Теорія гри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bookmarkStart w:id="2" w:name="_Hlk52314428"/>
      <w:r w:rsidRPr="00BB059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Роль гри у навчанні та вихованні дітей дошкільного та молодшого шкільного віку.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Функції гри.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Проблема класифікації ігор.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Загальна методика підготовки та проведення гри.</w:t>
      </w:r>
    </w:p>
    <w:p w:rsidR="0079138C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1.2.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Ігри в логопедичній роботі з дітьми з порушеннями фонетико-фонематичної сторони мовлення</w:t>
      </w:r>
      <w:r w:rsidR="00A608B9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bookmarkEnd w:id="2"/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1. </w:t>
      </w:r>
      <w:r w:rsidR="00931CAB" w:rsidRPr="00BB059B">
        <w:rPr>
          <w:color w:val="1B0503"/>
          <w:sz w:val="24"/>
          <w:szCs w:val="24"/>
        </w:rPr>
        <w:t>Ігри на розвиток фонематичного сприйняття: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2. </w:t>
      </w:r>
      <w:r w:rsidR="00931CAB" w:rsidRPr="00BB059B">
        <w:rPr>
          <w:color w:val="1B0503"/>
          <w:sz w:val="24"/>
          <w:szCs w:val="24"/>
        </w:rPr>
        <w:t xml:space="preserve">Ігри в корекції вад </w:t>
      </w:r>
      <w:proofErr w:type="spellStart"/>
      <w:r w:rsidR="00931CAB" w:rsidRPr="00BB059B">
        <w:rPr>
          <w:color w:val="1B0503"/>
          <w:sz w:val="24"/>
          <w:szCs w:val="24"/>
        </w:rPr>
        <w:t>звуковимов</w:t>
      </w:r>
      <w:r>
        <w:rPr>
          <w:color w:val="1B0503"/>
          <w:sz w:val="24"/>
          <w:szCs w:val="24"/>
        </w:rPr>
        <w:t>и</w:t>
      </w:r>
      <w:proofErr w:type="spellEnd"/>
      <w:r w:rsidR="00931CAB" w:rsidRPr="00BB059B">
        <w:rPr>
          <w:color w:val="1B0503"/>
          <w:sz w:val="24"/>
          <w:szCs w:val="24"/>
        </w:rPr>
        <w:t>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 xml:space="preserve">Ігри на розвиток загальної моторики і координацію рухів у дітей </w:t>
      </w:r>
      <w:proofErr w:type="spellStart"/>
      <w:r w:rsidR="00931CAB" w:rsidRPr="00BB059B">
        <w:rPr>
          <w:color w:val="1B0503"/>
          <w:sz w:val="24"/>
          <w:szCs w:val="24"/>
        </w:rPr>
        <w:t>дизартриків</w:t>
      </w:r>
      <w:proofErr w:type="spellEnd"/>
      <w:r w:rsidR="00931CAB" w:rsidRPr="00BB059B">
        <w:rPr>
          <w:color w:val="1B0503"/>
          <w:sz w:val="24"/>
          <w:szCs w:val="24"/>
        </w:rPr>
        <w:t>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4. </w:t>
      </w:r>
      <w:r w:rsidR="00931CAB" w:rsidRPr="00BB059B">
        <w:rPr>
          <w:color w:val="1B0503"/>
          <w:sz w:val="24"/>
          <w:szCs w:val="24"/>
        </w:rPr>
        <w:t>Використання ігор у роботі з дітьми-</w:t>
      </w:r>
      <w:proofErr w:type="spellStart"/>
      <w:r w:rsidR="00931CAB" w:rsidRPr="00BB059B">
        <w:rPr>
          <w:color w:val="1B0503"/>
          <w:sz w:val="24"/>
          <w:szCs w:val="24"/>
        </w:rPr>
        <w:t>ринолаліками</w:t>
      </w:r>
      <w:proofErr w:type="spellEnd"/>
      <w:r w:rsidR="00931CAB" w:rsidRPr="00BB059B">
        <w:rPr>
          <w:color w:val="1B0503"/>
          <w:sz w:val="24"/>
          <w:szCs w:val="24"/>
        </w:rPr>
        <w:t>.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1.3.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Ігри в логопедичній роботі з дітьми із загальним недорозвиненням мовлення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1. </w:t>
      </w:r>
      <w:r w:rsidR="00931CAB" w:rsidRPr="00BB059B">
        <w:rPr>
          <w:color w:val="1B0503"/>
          <w:sz w:val="24"/>
          <w:szCs w:val="24"/>
        </w:rPr>
        <w:t>Ігри в логопедичній роботі із дітьми І рівня ЗНМ.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lastRenderedPageBreak/>
        <w:t xml:space="preserve">2. </w:t>
      </w:r>
      <w:r w:rsidR="00931CAB" w:rsidRPr="00BB059B">
        <w:rPr>
          <w:color w:val="1B0503"/>
          <w:sz w:val="24"/>
          <w:szCs w:val="24"/>
        </w:rPr>
        <w:t>Ігри в логопедичній роботі із дітьми ІІ рівня ЗНМ.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>Ігри в логопедичній роботі із дітьми ІІІ рівня ЗНМ.</w:t>
      </w:r>
    </w:p>
    <w:p w:rsidR="00A608B9" w:rsidRPr="00BB059B" w:rsidRDefault="00A608B9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1.4.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Ігри в корекційній роботі із заїкуватими дітьми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1. </w:t>
      </w:r>
      <w:r w:rsidR="00931CAB" w:rsidRPr="00BB059B">
        <w:rPr>
          <w:color w:val="1B0503"/>
          <w:sz w:val="24"/>
          <w:szCs w:val="24"/>
        </w:rPr>
        <w:t>Особливості поведінки заїкуватих дітей в іграх.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2. </w:t>
      </w:r>
      <w:r w:rsidR="00931CAB" w:rsidRPr="00BB059B">
        <w:rPr>
          <w:color w:val="1B0503"/>
          <w:sz w:val="24"/>
          <w:szCs w:val="24"/>
        </w:rPr>
        <w:t>Використання ігрової діяльності в усуненні заїкування.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>Релаксація.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>а) розслаблення м’язів за контрастом з напруженням;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>б) розслаблення м’язів за уявленням і навіюванням стану спокою;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>в) навіювання м’язової та емоційної релаксації, введення формул правильного мовлення.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>Модуль 2.</w:t>
      </w:r>
      <w:r w:rsidR="00CB08B3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 xml:space="preserve">Використання засобів </w:t>
      </w:r>
      <w:proofErr w:type="spellStart"/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 xml:space="preserve"> у логопедичній роботі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2.1.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Науково-теоретичні основи </w:t>
      </w:r>
      <w:proofErr w:type="spellStart"/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логоритміки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1.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Предмет, об’єкт та провідні  завдання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Загальнодидактичні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та спеціальні принципи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>.</w:t>
      </w:r>
    </w:p>
    <w:p w:rsidR="00931CAB" w:rsidRPr="00BB059B" w:rsidRDefault="00BB059B" w:rsidP="00BB059B">
      <w:pPr>
        <w:pStyle w:val="a4"/>
        <w:autoSpaceDE/>
        <w:autoSpaceDN/>
        <w:adjustRightInd w:val="0"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>Психофізіологічна структура рухового акту.</w:t>
      </w:r>
    </w:p>
    <w:p w:rsidR="00931CAB" w:rsidRPr="00BB059B" w:rsidRDefault="00BB059B" w:rsidP="00BB059B">
      <w:pPr>
        <w:pStyle w:val="a4"/>
        <w:autoSpaceDE/>
        <w:autoSpaceDN/>
        <w:adjustRightInd w:val="0"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4. </w:t>
      </w:r>
      <w:r w:rsidR="00931CAB" w:rsidRPr="00BB059B">
        <w:rPr>
          <w:color w:val="1B0503"/>
          <w:sz w:val="24"/>
          <w:szCs w:val="24"/>
        </w:rPr>
        <w:t>Етапи довільного рухового акту.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2.2.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Методи, прийоми та засоби </w:t>
      </w:r>
      <w:proofErr w:type="spellStart"/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логоритмічного</w:t>
      </w:r>
      <w:proofErr w:type="spellEnd"/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 впливу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. - 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>4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 год., пр. –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31CAB" w:rsidRPr="00BB059B">
        <w:rPr>
          <w:rFonts w:ascii="Times New Roman" w:hAnsi="Times New Roman"/>
          <w:b/>
          <w:sz w:val="24"/>
          <w:szCs w:val="24"/>
          <w:lang w:val="uk-UA"/>
        </w:rPr>
        <w:t>2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 xml:space="preserve">І. Методи </w:t>
      </w:r>
      <w:proofErr w:type="spellStart"/>
      <w:r w:rsidRPr="00BB059B">
        <w:rPr>
          <w:color w:val="1B0503"/>
          <w:sz w:val="24"/>
          <w:szCs w:val="24"/>
        </w:rPr>
        <w:t>логоритмічного</w:t>
      </w:r>
      <w:proofErr w:type="spellEnd"/>
      <w:r w:rsidRPr="00BB059B">
        <w:rPr>
          <w:color w:val="1B0503"/>
          <w:sz w:val="24"/>
          <w:szCs w:val="24"/>
        </w:rPr>
        <w:t xml:space="preserve"> впливу.</w:t>
      </w:r>
    </w:p>
    <w:p w:rsidR="00931CAB" w:rsidRPr="00BB059B" w:rsidRDefault="00931CA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color w:val="1B0503"/>
          <w:w w:val="100"/>
          <w:sz w:val="24"/>
          <w:szCs w:val="24"/>
          <w:lang w:val="uk-UA"/>
        </w:rPr>
        <w:t xml:space="preserve">ІІ. Засоби </w:t>
      </w:r>
      <w:proofErr w:type="spellStart"/>
      <w:r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Pr="00BB059B">
        <w:rPr>
          <w:color w:val="1B0503"/>
          <w:w w:val="100"/>
          <w:sz w:val="24"/>
          <w:szCs w:val="24"/>
          <w:lang w:val="uk-UA"/>
        </w:rPr>
        <w:t>: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Ходьба і </w:t>
      </w:r>
      <w:proofErr w:type="spellStart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маршировка</w:t>
      </w:r>
      <w:proofErr w:type="spellEnd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 в різних напрямах.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Вправи на розвиток дихання, голоси і артикуляції.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Вправи, що регулюють м'язовий тонус.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Вправи, що активізують увагу.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Мовленнєві вправи без музичного супроводу.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Вправи, що формують відчуття музичного розміру.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Вправи, що формують відчуття музичного темпу.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8.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Ритмічні вправи.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9.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 в грі на інструментах.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Ігрова діяльність. </w:t>
      </w:r>
    </w:p>
    <w:p w:rsidR="00931CAB" w:rsidRPr="00BB059B" w:rsidRDefault="00BB059B" w:rsidP="00BB059B">
      <w:pPr>
        <w:pStyle w:val="a4"/>
        <w:autoSpaceDE/>
        <w:autoSpaceDN/>
        <w:adjustRightInd w:val="0"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11. </w:t>
      </w:r>
      <w:r w:rsidR="00931CAB" w:rsidRPr="00BB059B">
        <w:rPr>
          <w:color w:val="1B0503"/>
          <w:sz w:val="24"/>
          <w:szCs w:val="24"/>
        </w:rPr>
        <w:t>Заключні вправи.</w:t>
      </w:r>
    </w:p>
    <w:p w:rsidR="00931CAB" w:rsidRPr="00BB059B" w:rsidRDefault="00931CAB" w:rsidP="00BB05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2.3. </w:t>
      </w:r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Методика проведення </w:t>
      </w:r>
      <w:proofErr w:type="spellStart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логоритмічних</w:t>
      </w:r>
      <w:proofErr w:type="spellEnd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 занять з дітьми із ФФНМ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Порушення моторної, емоційно-вольової сфер і довільної поведінки у осіб з </w:t>
      </w:r>
      <w:proofErr w:type="spellStart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дислалію</w:t>
      </w:r>
      <w:proofErr w:type="spellEnd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, </w:t>
      </w:r>
      <w:proofErr w:type="spellStart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ринолалією</w:t>
      </w:r>
      <w:proofErr w:type="spellEnd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, дизартрією.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дислалії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дислалії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3.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ринолалії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ринолалії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4.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дизартрії. 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дизартрії.</w:t>
      </w:r>
    </w:p>
    <w:p w:rsidR="00931CAB" w:rsidRPr="00BB059B" w:rsidRDefault="00931CAB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2.4. </w:t>
      </w:r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Методика проведення </w:t>
      </w:r>
      <w:proofErr w:type="spellStart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логоритмічних</w:t>
      </w:r>
      <w:proofErr w:type="spellEnd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 занять з дітьми із ЗНМ 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1. </w:t>
      </w:r>
      <w:r w:rsidR="00931CAB" w:rsidRPr="00BB059B">
        <w:rPr>
          <w:color w:val="1B0503"/>
          <w:w w:val="100"/>
          <w:sz w:val="24"/>
          <w:szCs w:val="24"/>
          <w:lang w:val="uk-UA"/>
        </w:rPr>
        <w:t>Порушення моторної, емоційно-вольової сфер та довільної поведінки в осіб з із ЗНМ та алалією.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ЗНМ та алалії.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3.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ЗНМ та алалії. Загальна характеристика.</w:t>
      </w:r>
    </w:p>
    <w:p w:rsidR="00B05A5F" w:rsidRPr="00BB059B" w:rsidRDefault="00B05A5F" w:rsidP="00BB059B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>Тема 2.</w:t>
      </w:r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>5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>.</w:t>
      </w:r>
      <w:r w:rsidR="00CB08B3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 xml:space="preserve">Методика проведення </w:t>
      </w:r>
      <w:proofErr w:type="spellStart"/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>логоритмічних</w:t>
      </w:r>
      <w:proofErr w:type="spellEnd"/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 xml:space="preserve"> занять із заїкуватими дітьми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>самостійно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1D42AA" w:rsidRPr="00BB059B" w:rsidRDefault="00BB059B" w:rsidP="00BB059B">
      <w:pPr>
        <w:pStyle w:val="23"/>
        <w:spacing w:line="240" w:lineRule="auto"/>
        <w:ind w:left="0" w:firstLine="709"/>
        <w:textAlignment w:val="baseline"/>
        <w:rPr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lastRenderedPageBreak/>
        <w:t xml:space="preserve">1. </w:t>
      </w:r>
      <w:r w:rsidR="001D42AA" w:rsidRPr="00BB059B">
        <w:rPr>
          <w:w w:val="100"/>
          <w:sz w:val="24"/>
          <w:szCs w:val="24"/>
          <w:lang w:val="uk-UA"/>
        </w:rPr>
        <w:t>Порушення моторної, емоційно-вольової сфер та довільної поведінки дошкільників та молодших школярів із заїканням.</w:t>
      </w:r>
    </w:p>
    <w:p w:rsidR="001D42AA" w:rsidRPr="00BB059B" w:rsidRDefault="00BB059B" w:rsidP="00BB059B">
      <w:pPr>
        <w:pStyle w:val="23"/>
        <w:spacing w:line="240" w:lineRule="auto"/>
        <w:ind w:left="0" w:firstLine="709"/>
        <w:textAlignment w:val="baseline"/>
        <w:rPr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r w:rsidR="001D42AA" w:rsidRPr="00BB059B">
        <w:rPr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1D42AA" w:rsidRPr="00BB059B">
        <w:rPr>
          <w:w w:val="100"/>
          <w:sz w:val="24"/>
          <w:szCs w:val="24"/>
          <w:lang w:val="uk-UA"/>
        </w:rPr>
        <w:t>логоритміки</w:t>
      </w:r>
      <w:proofErr w:type="spellEnd"/>
      <w:r w:rsidR="001D42AA" w:rsidRPr="00BB059B">
        <w:rPr>
          <w:w w:val="100"/>
          <w:sz w:val="24"/>
          <w:szCs w:val="24"/>
          <w:lang w:val="uk-UA"/>
        </w:rPr>
        <w:t xml:space="preserve"> під час подолання заїкання:</w:t>
      </w:r>
    </w:p>
    <w:p w:rsidR="001D42AA" w:rsidRPr="00BB059B" w:rsidRDefault="001D42AA" w:rsidP="00BB059B">
      <w:pPr>
        <w:pStyle w:val="23"/>
        <w:spacing w:line="240" w:lineRule="auto"/>
        <w:ind w:left="0" w:firstLine="709"/>
        <w:rPr>
          <w:w w:val="100"/>
          <w:sz w:val="24"/>
          <w:szCs w:val="24"/>
          <w:lang w:val="uk-UA"/>
        </w:rPr>
      </w:pPr>
      <w:r w:rsidRPr="00BB059B">
        <w:rPr>
          <w:w w:val="100"/>
          <w:sz w:val="24"/>
          <w:szCs w:val="24"/>
          <w:lang w:val="uk-UA"/>
        </w:rPr>
        <w:t>а) невротичної форми;</w:t>
      </w:r>
    </w:p>
    <w:p w:rsidR="001D42AA" w:rsidRPr="00BB059B" w:rsidRDefault="001D42AA" w:rsidP="00BB059B">
      <w:pPr>
        <w:pStyle w:val="23"/>
        <w:spacing w:line="240" w:lineRule="auto"/>
        <w:ind w:left="0" w:firstLine="709"/>
        <w:rPr>
          <w:w w:val="100"/>
          <w:sz w:val="24"/>
          <w:szCs w:val="24"/>
          <w:lang w:val="uk-UA"/>
        </w:rPr>
      </w:pPr>
      <w:r w:rsidRPr="00BB059B">
        <w:rPr>
          <w:w w:val="100"/>
          <w:sz w:val="24"/>
          <w:szCs w:val="24"/>
          <w:lang w:val="uk-UA"/>
        </w:rPr>
        <w:t xml:space="preserve">б) </w:t>
      </w:r>
      <w:proofErr w:type="spellStart"/>
      <w:r w:rsidRPr="00BB059B">
        <w:rPr>
          <w:w w:val="100"/>
          <w:sz w:val="24"/>
          <w:szCs w:val="24"/>
          <w:lang w:val="uk-UA"/>
        </w:rPr>
        <w:t>неврозоподібної</w:t>
      </w:r>
      <w:proofErr w:type="spellEnd"/>
      <w:r w:rsidRPr="00BB059B">
        <w:rPr>
          <w:w w:val="100"/>
          <w:sz w:val="24"/>
          <w:szCs w:val="24"/>
          <w:lang w:val="uk-UA"/>
        </w:rPr>
        <w:t xml:space="preserve"> форми.</w:t>
      </w:r>
    </w:p>
    <w:p w:rsidR="001D42AA" w:rsidRPr="00BB059B" w:rsidRDefault="00BB059B" w:rsidP="00BB059B">
      <w:pPr>
        <w:pStyle w:val="23"/>
        <w:spacing w:line="240" w:lineRule="auto"/>
        <w:ind w:left="0" w:firstLine="709"/>
        <w:textAlignment w:val="baseline"/>
        <w:rPr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3. </w:t>
      </w:r>
      <w:r w:rsidR="001D42AA" w:rsidRPr="00BB059B">
        <w:rPr>
          <w:w w:val="100"/>
          <w:sz w:val="24"/>
          <w:szCs w:val="24"/>
          <w:lang w:val="uk-UA"/>
        </w:rPr>
        <w:t xml:space="preserve">Етапи </w:t>
      </w:r>
      <w:proofErr w:type="spellStart"/>
      <w:r w:rsidR="001D42AA" w:rsidRPr="00BB059B">
        <w:rPr>
          <w:w w:val="100"/>
          <w:sz w:val="24"/>
          <w:szCs w:val="24"/>
          <w:lang w:val="uk-UA"/>
        </w:rPr>
        <w:t>логоритмічної</w:t>
      </w:r>
      <w:proofErr w:type="spellEnd"/>
      <w:r w:rsidR="001D42AA" w:rsidRPr="00BB059B">
        <w:rPr>
          <w:w w:val="100"/>
          <w:sz w:val="24"/>
          <w:szCs w:val="24"/>
          <w:lang w:val="uk-UA"/>
        </w:rPr>
        <w:t xml:space="preserve"> роботи при заїканні. Загальна характеристика.</w:t>
      </w:r>
    </w:p>
    <w:p w:rsidR="001D42AA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Методика </w:t>
      </w:r>
      <w:proofErr w:type="spellStart"/>
      <w:r w:rsidR="001D42AA" w:rsidRPr="00BB059B">
        <w:rPr>
          <w:rFonts w:ascii="Times New Roman" w:hAnsi="Times New Roman"/>
          <w:sz w:val="24"/>
          <w:szCs w:val="24"/>
          <w:lang w:val="uk-UA"/>
        </w:rPr>
        <w:t>логоритмічної</w:t>
      </w:r>
      <w:proofErr w:type="spellEnd"/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 роботи з дітьми із невротичною формою заїкання.</w:t>
      </w:r>
    </w:p>
    <w:p w:rsidR="001D42AA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Методика </w:t>
      </w:r>
      <w:proofErr w:type="spellStart"/>
      <w:r w:rsidR="001D42AA" w:rsidRPr="00BB059B">
        <w:rPr>
          <w:rFonts w:ascii="Times New Roman" w:hAnsi="Times New Roman"/>
          <w:sz w:val="24"/>
          <w:szCs w:val="24"/>
          <w:lang w:val="uk-UA"/>
        </w:rPr>
        <w:t>логоритмічної</w:t>
      </w:r>
      <w:proofErr w:type="spellEnd"/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 роботи з дітьми із </w:t>
      </w:r>
      <w:proofErr w:type="spellStart"/>
      <w:r w:rsidR="001D42AA" w:rsidRPr="00BB059B">
        <w:rPr>
          <w:rFonts w:ascii="Times New Roman" w:hAnsi="Times New Roman"/>
          <w:sz w:val="24"/>
          <w:szCs w:val="24"/>
          <w:lang w:val="uk-UA"/>
        </w:rPr>
        <w:t>неврозоподібною</w:t>
      </w:r>
      <w:proofErr w:type="spellEnd"/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 формою заїкання.</w:t>
      </w:r>
    </w:p>
    <w:p w:rsidR="001D42AA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1D42AA" w:rsidRPr="00BB059B">
        <w:rPr>
          <w:rFonts w:ascii="Times New Roman" w:hAnsi="Times New Roman"/>
          <w:sz w:val="24"/>
          <w:szCs w:val="24"/>
          <w:lang w:val="uk-UA"/>
        </w:rPr>
        <w:t>Особливості застосування методів та прийомів під час корекції мовленнєвої та рухової сфери у дітей з різними формами заїкання.</w:t>
      </w:r>
    </w:p>
    <w:p w:rsidR="001D42AA" w:rsidRPr="00BB059B" w:rsidRDefault="001D42AA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36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C565DD" w:rsidRDefault="00776E40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8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першого модулю,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практичних занять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заняття).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Модуль 2. Назва та максимальна кількість балів за цей модуль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A42CC5"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C565DD" w:rsidRDefault="00FB414D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9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другого модулю,</w:t>
      </w:r>
    </w:p>
    <w:p w:rsidR="000B70A7" w:rsidRPr="00C565DD" w:rsidRDefault="00FB414D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28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124526" w:rsidRPr="00C565DD">
        <w:rPr>
          <w:rFonts w:ascii="Times New Roman" w:hAnsi="Times New Roman"/>
          <w:bCs/>
          <w:sz w:val="24"/>
          <w:szCs w:val="24"/>
          <w:lang w:val="uk-UA"/>
        </w:rPr>
        <w:t>за виконання завдань практичних занять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тя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0B70A7" w:rsidRPr="00C565DD" w:rsidRDefault="00B67CAE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3" w:name="_Hlk52054695"/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3"/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bookmarkStart w:id="4" w:name="_Hlk56718779"/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практичне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заняття 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студенти можуть отримати максимально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практичному занятті, то протягом тижня він може за власним бажанням відпрацювати це заняття або виконати додаткове творче завдання.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9764A5" w:rsidRPr="00C565DD" w:rsidRDefault="00FB414D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0</w:t>
      </w:r>
      <w:r w:rsidR="009764A5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9764A5" w:rsidRPr="00C565DD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FB414D" w:rsidRPr="009764A5" w:rsidRDefault="00FB414D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5" w:name="_Hlk56718791"/>
      <w:bookmarkEnd w:id="4"/>
      <w:r w:rsidRPr="00C565DD">
        <w:rPr>
          <w:rFonts w:ascii="Times New Roman" w:hAnsi="Times New Roman"/>
          <w:bCs/>
          <w:sz w:val="24"/>
          <w:szCs w:val="24"/>
          <w:lang w:val="uk-UA"/>
        </w:rPr>
        <w:t>Високий рівень виконання підсумкової контрольної роботи оцінюється в 18-20 балів. Достатній рівень – оцінюється в 13-17 бали. Середній рівень – оцінюється в 6-12 балів. Низький оцінюється в 0-5 балів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1079E4" w:rsidRPr="00EF5E0C" w:rsidRDefault="001079E4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 w:eastAsia="uk-UA"/>
        </w:rPr>
        <w:t>Критерії</w:t>
      </w:r>
      <w:r w:rsidRPr="00EF5E0C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 чи самостійно роботи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EF5E0C" w:rsidRPr="00EF5E0C" w:rsidTr="001079E4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EF5E0C" w:rsidRPr="00EF5E0C" w:rsidTr="001079E4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EF5E0C" w:rsidRPr="00EF5E0C" w:rsidTr="001079E4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EF5E0C" w:rsidRPr="00EF5E0C" w:rsidTr="001079E4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EF5E0C" w:rsidRPr="00EF5E0C" w:rsidTr="001079E4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5"/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EF5E0C" w:rsidRDefault="000B70A7" w:rsidP="00EF5E0C">
      <w:pPr>
        <w:pStyle w:val="11"/>
        <w:keepNext/>
        <w:keepLines/>
        <w:spacing w:after="0"/>
        <w:ind w:firstLine="709"/>
        <w:jc w:val="center"/>
        <w:rPr>
          <w:sz w:val="24"/>
          <w:szCs w:val="24"/>
        </w:rPr>
      </w:pPr>
      <w:bookmarkStart w:id="6" w:name="bookmark146"/>
      <w:bookmarkStart w:id="7" w:name="bookmark147"/>
      <w:bookmarkStart w:id="8" w:name="bookmark148"/>
      <w:r w:rsidRPr="00EF5E0C">
        <w:rPr>
          <w:b/>
          <w:bCs/>
          <w:sz w:val="24"/>
          <w:szCs w:val="24"/>
        </w:rPr>
        <w:t>ОСНОВНА</w:t>
      </w:r>
      <w:bookmarkEnd w:id="6"/>
      <w:bookmarkEnd w:id="7"/>
      <w:bookmarkEnd w:id="8"/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bookmark149"/>
      <w:bookmarkEnd w:id="9"/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Астапов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В.М.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Введение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дефектологию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нейро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-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патопсихологии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учебное пособие для слушателей </w:t>
      </w:r>
      <w:proofErr w:type="spellStart"/>
      <w:r w:rsidRPr="00EF5E0C">
        <w:rPr>
          <w:rFonts w:ascii="Times New Roman" w:hAnsi="Times New Roman"/>
          <w:sz w:val="24"/>
          <w:szCs w:val="24"/>
        </w:rPr>
        <w:t>спецфакультетов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по переподготовке работников народного образования по направлению "Психология" / В. М. Астапов.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Международная педагогическая академия, 1994. - 216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Л.О.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дефектол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5E0C">
        <w:rPr>
          <w:rFonts w:ascii="Times New Roman" w:hAnsi="Times New Roman"/>
          <w:sz w:val="24"/>
          <w:szCs w:val="24"/>
        </w:rPr>
        <w:t>фак-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Л.О.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EF5E0C">
        <w:rPr>
          <w:rFonts w:ascii="Times New Roman" w:hAnsi="Times New Roman"/>
          <w:sz w:val="24"/>
          <w:szCs w:val="24"/>
        </w:rPr>
        <w:t>исправ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2003. - 368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Буянов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</w:t>
      </w:r>
      <w:r w:rsidRPr="00EF5E0C">
        <w:rPr>
          <w:rFonts w:ascii="Times New Roman" w:hAnsi="Times New Roman"/>
          <w:sz w:val="24"/>
          <w:szCs w:val="24"/>
        </w:rPr>
        <w:t xml:space="preserve">В кабинете детского психиатра [Текст] : научное издание / М. И. </w:t>
      </w:r>
      <w:r w:rsidRPr="00EF5E0C">
        <w:rPr>
          <w:rFonts w:ascii="Times New Roman" w:hAnsi="Times New Roman"/>
          <w:bCs/>
          <w:sz w:val="24"/>
          <w:szCs w:val="24"/>
        </w:rPr>
        <w:t>Буянов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Здоровья, 1990. - 224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Е.Н.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Раннее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речевое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развитие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ребенка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(Периодика раннего развития. Эмоциональные предпосылки освоения языка)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книга для логопеда / Е. Н. </w:t>
      </w:r>
      <w:proofErr w:type="spellStart"/>
      <w:r w:rsidRPr="00EF5E0C">
        <w:rPr>
          <w:rFonts w:ascii="Times New Roman" w:hAnsi="Times New Roman"/>
          <w:sz w:val="24"/>
          <w:szCs w:val="24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1987. - 160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О.П. Соколова Н.Д.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умственно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отсталых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дошкольников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книга для воспитателя / О. П. </w:t>
      </w:r>
      <w:proofErr w:type="spellStart"/>
      <w:r w:rsidRPr="00EF5E0C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Д. Соколова.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1985. - 71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А.</w:t>
      </w:r>
      <w:r w:rsidRPr="00EF5E0C">
        <w:rPr>
          <w:rFonts w:ascii="Times New Roman" w:hAnsi="Times New Roman"/>
          <w:bCs/>
          <w:sz w:val="24"/>
          <w:szCs w:val="24"/>
        </w:rPr>
        <w:t xml:space="preserve"> Основы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коррекционной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педагогики</w:t>
      </w:r>
      <w:r w:rsidRPr="00EF5E0C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А. Д. </w:t>
      </w:r>
      <w:proofErr w:type="spellStart"/>
      <w:r w:rsidRPr="00EF5E0C">
        <w:rPr>
          <w:rFonts w:ascii="Times New Roman" w:hAnsi="Times New Roman"/>
          <w:sz w:val="24"/>
          <w:szCs w:val="24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И. </w:t>
      </w:r>
      <w:proofErr w:type="spellStart"/>
      <w:r w:rsidRPr="00EF5E0C">
        <w:rPr>
          <w:rFonts w:ascii="Times New Roman" w:hAnsi="Times New Roman"/>
          <w:sz w:val="24"/>
          <w:szCs w:val="24"/>
        </w:rPr>
        <w:t>Лифинцева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EF5E0C">
        <w:rPr>
          <w:rFonts w:ascii="Times New Roman" w:hAnsi="Times New Roman"/>
          <w:sz w:val="24"/>
          <w:szCs w:val="24"/>
        </w:rPr>
        <w:t>Ялпаева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</w:t>
      </w:r>
      <w:r w:rsidRPr="00EF5E0C">
        <w:rPr>
          <w:rFonts w:ascii="Times New Roman" w:hAnsi="Times New Roman"/>
          <w:sz w:val="24"/>
          <w:szCs w:val="24"/>
          <w:lang w:val="uk-UA"/>
        </w:rPr>
        <w:t>2002</w:t>
      </w:r>
      <w:r w:rsidRPr="00EF5E0C">
        <w:rPr>
          <w:rFonts w:ascii="Times New Roman" w:hAnsi="Times New Roman"/>
          <w:sz w:val="24"/>
          <w:szCs w:val="24"/>
        </w:rPr>
        <w:t>. - 280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временными</w:t>
      </w:r>
      <w:r w:rsidRPr="00EF5E0C">
        <w:rPr>
          <w:rFonts w:ascii="Times New Roman" w:hAnsi="Times New Roman"/>
          <w:sz w:val="24"/>
          <w:szCs w:val="24"/>
        </w:rPr>
        <w:t xml:space="preserve"> задержками </w:t>
      </w:r>
      <w:proofErr w:type="gramStart"/>
      <w:r w:rsidRPr="00EF5E0C">
        <w:rPr>
          <w:rFonts w:ascii="Times New Roman" w:hAnsi="Times New Roman"/>
          <w:sz w:val="24"/>
          <w:szCs w:val="24"/>
        </w:rPr>
        <w:t>развития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сборник / Научно-исследовательский институт дефектологии Академии педагогических наук СССР ; ред.: Т. А. Власова, М. С. </w:t>
      </w:r>
      <w:r w:rsidRPr="00EF5E0C">
        <w:rPr>
          <w:rFonts w:ascii="Times New Roman" w:hAnsi="Times New Roman"/>
          <w:bCs/>
          <w:sz w:val="24"/>
          <w:szCs w:val="24"/>
        </w:rPr>
        <w:t>Певзнер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1971. - 207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задержкой</w:t>
      </w:r>
      <w:r w:rsidRPr="00EF5E0C">
        <w:rPr>
          <w:rFonts w:ascii="Times New Roman" w:hAnsi="Times New Roman"/>
          <w:sz w:val="24"/>
          <w:szCs w:val="24"/>
        </w:rPr>
        <w:t xml:space="preserve"> психического развития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монография / Научно-исследовательский ин-т дефектологии АПН Украины ; </w:t>
      </w:r>
      <w:r w:rsidRPr="00EF5E0C">
        <w:rPr>
          <w:rFonts w:ascii="Times New Roman" w:hAnsi="Times New Roman"/>
          <w:bCs/>
          <w:sz w:val="24"/>
          <w:szCs w:val="24"/>
        </w:rPr>
        <w:t>ред</w:t>
      </w:r>
      <w:r w:rsidRPr="00EF5E0C">
        <w:rPr>
          <w:rFonts w:ascii="Times New Roman" w:hAnsi="Times New Roman"/>
          <w:sz w:val="24"/>
          <w:szCs w:val="24"/>
        </w:rPr>
        <w:t xml:space="preserve">.: Т. А. Власова, В. И.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Лубовский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А. Цыпина.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1984. - 256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Дефектологический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в 2 т. Т. 1 / Российская академия образования, </w:t>
      </w:r>
      <w:proofErr w:type="spellStart"/>
      <w:r w:rsidRPr="00EF5E0C">
        <w:rPr>
          <w:rFonts w:ascii="Times New Roman" w:hAnsi="Times New Roman"/>
          <w:sz w:val="24"/>
          <w:szCs w:val="24"/>
        </w:rPr>
        <w:t>Моск</w:t>
      </w:r>
      <w:proofErr w:type="spellEnd"/>
      <w:r w:rsidRPr="00EF5E0C">
        <w:rPr>
          <w:rFonts w:ascii="Times New Roman" w:hAnsi="Times New Roman"/>
          <w:sz w:val="24"/>
          <w:szCs w:val="24"/>
        </w:rPr>
        <w:t>. психол.-соц. ин-</w:t>
      </w:r>
      <w:proofErr w:type="gramStart"/>
      <w:r w:rsidRPr="00EF5E0C">
        <w:rPr>
          <w:rFonts w:ascii="Times New Roman" w:hAnsi="Times New Roman"/>
          <w:sz w:val="24"/>
          <w:szCs w:val="24"/>
        </w:rPr>
        <w:t>т ;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ред.: В. Гудонис,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МПСИ ; Воронеж : МОДЭК, 2007. - 808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bCs/>
          <w:sz w:val="24"/>
          <w:szCs w:val="24"/>
        </w:rPr>
        <w:t>Діти</w:t>
      </w:r>
      <w:proofErr w:type="spellEnd"/>
      <w:r w:rsidRPr="00EF5E0C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особливими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5E0C">
        <w:rPr>
          <w:rFonts w:ascii="Times New Roman" w:hAnsi="Times New Roman"/>
          <w:bCs/>
          <w:sz w:val="24"/>
          <w:szCs w:val="24"/>
        </w:rPr>
        <w:t>потребами</w:t>
      </w:r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поради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батькам : [</w:t>
      </w:r>
      <w:proofErr w:type="spellStart"/>
      <w:r w:rsidRPr="00EF5E0C">
        <w:rPr>
          <w:rFonts w:ascii="Times New Roman" w:hAnsi="Times New Roman"/>
          <w:sz w:val="24"/>
          <w:szCs w:val="24"/>
        </w:rPr>
        <w:t>методичний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] / </w:t>
      </w:r>
      <w:proofErr w:type="spellStart"/>
      <w:r w:rsidRPr="00EF5E0C">
        <w:rPr>
          <w:rFonts w:ascii="Times New Roman" w:hAnsi="Times New Roman"/>
          <w:sz w:val="24"/>
          <w:szCs w:val="24"/>
        </w:rPr>
        <w:t>Ін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-т спец.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педагогіки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АПН </w:t>
      </w:r>
      <w:proofErr w:type="spellStart"/>
      <w:r w:rsidRPr="00EF5E0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; ред. В. І. Бондар, В. В. </w:t>
      </w:r>
      <w:proofErr w:type="spellStart"/>
      <w:r w:rsidRPr="00EF5E0C">
        <w:rPr>
          <w:rFonts w:ascii="Times New Roman" w:hAnsi="Times New Roman"/>
          <w:sz w:val="24"/>
          <w:szCs w:val="24"/>
        </w:rPr>
        <w:t>Засенко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світ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- 232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Земцова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зрения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к изучению дисциплины / М. И. Земцова.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1973. - 159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Специальная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педагогика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E0C">
        <w:rPr>
          <w:rFonts w:ascii="Times New Roman" w:hAnsi="Times New Roman"/>
          <w:sz w:val="24"/>
          <w:szCs w:val="24"/>
        </w:rPr>
        <w:t xml:space="preserve">[Текст] :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вузов / под ред. </w:t>
      </w:r>
      <w:r w:rsidRPr="00EF5E0C">
        <w:rPr>
          <w:rFonts w:ascii="Times New Roman" w:hAnsi="Times New Roman"/>
          <w:sz w:val="24"/>
          <w:szCs w:val="24"/>
        </w:rPr>
        <w:lastRenderedPageBreak/>
        <w:t xml:space="preserve">Н. М. Назаровой. - 10-е изд., стереотип.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2010. - 400 с.</w:t>
      </w:r>
    </w:p>
    <w:p w:rsidR="004D3998" w:rsidRPr="00EF5E0C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  <w:r w:rsidRPr="00EF5E0C">
        <w:rPr>
          <w:b/>
          <w:sz w:val="24"/>
          <w:szCs w:val="24"/>
          <w:lang w:val="uk-UA"/>
        </w:rPr>
        <w:t>ДОДАТКОВА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Р.И.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слуха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методический материал / Р.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1975. - 143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Выготский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Л.С. </w:t>
      </w:r>
      <w:r w:rsidRPr="00EF5E0C">
        <w:rPr>
          <w:rFonts w:ascii="Times New Roman" w:hAnsi="Times New Roman"/>
          <w:sz w:val="24"/>
          <w:szCs w:val="24"/>
        </w:rPr>
        <w:t xml:space="preserve">Основы дефектологии [Текст] : учебник / Л. С. </w:t>
      </w:r>
      <w:r w:rsidRPr="00EF5E0C">
        <w:rPr>
          <w:rFonts w:ascii="Times New Roman" w:hAnsi="Times New Roman"/>
          <w:bCs/>
          <w:sz w:val="24"/>
          <w:szCs w:val="24"/>
        </w:rPr>
        <w:t>Выготский</w:t>
      </w:r>
      <w:r w:rsidRPr="00EF5E0C">
        <w:rPr>
          <w:rFonts w:ascii="Times New Roman" w:hAnsi="Times New Roman"/>
          <w:sz w:val="24"/>
          <w:szCs w:val="24"/>
        </w:rPr>
        <w:t>. - Санкт-</w:t>
      </w:r>
      <w:proofErr w:type="gramStart"/>
      <w:r w:rsidRPr="00EF5E0C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Лань, 2003. - 656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Г.В. </w:t>
      </w:r>
      <w:r w:rsidRPr="00EF5E0C">
        <w:rPr>
          <w:rFonts w:ascii="Times New Roman" w:hAnsi="Times New Roman"/>
          <w:sz w:val="24"/>
          <w:szCs w:val="24"/>
        </w:rPr>
        <w:t xml:space="preserve">Детская невропатология : естественно-научные основы специальной дошкольной психологии и педагогики / Г. В.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- 303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Дидактичні та соціально-психологічні аспекти корекційної роботи у спеціальній школі / За ред.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В.І.Бондара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В.В.Засенко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>.- Київ: КНТ, 2008. – 295с.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Коберник Г.Н</w:t>
      </w:r>
      <w:r w:rsidRPr="00EF5E0C">
        <w:rPr>
          <w:rFonts w:ascii="Times New Roman" w:hAnsi="Times New Roman"/>
          <w:sz w:val="24"/>
          <w:szCs w:val="24"/>
        </w:rPr>
        <w:t xml:space="preserve"> Введение в специальность "Дефектология" [Текст] : учебное пособие / Г. 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1984. - 144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Лапшин В. А.</w:t>
      </w:r>
      <w:r w:rsidRPr="00EF5E0C">
        <w:rPr>
          <w:rFonts w:ascii="Times New Roman" w:hAnsi="Times New Roman"/>
          <w:sz w:val="24"/>
          <w:szCs w:val="24"/>
        </w:rPr>
        <w:t xml:space="preserve"> Основы дефектологии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>. ин-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А. </w:t>
      </w:r>
      <w:r w:rsidRPr="00EF5E0C">
        <w:rPr>
          <w:rFonts w:ascii="Times New Roman" w:hAnsi="Times New Roman"/>
          <w:bCs/>
          <w:sz w:val="24"/>
          <w:szCs w:val="24"/>
        </w:rPr>
        <w:t>Лапшин</w:t>
      </w:r>
      <w:r w:rsidRPr="00EF5E0C">
        <w:rPr>
          <w:rFonts w:ascii="Times New Roman" w:hAnsi="Times New Roman"/>
          <w:sz w:val="24"/>
          <w:szCs w:val="24"/>
        </w:rPr>
        <w:t xml:space="preserve">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1990. - 143 с.</w:t>
      </w:r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iCs/>
          <w:sz w:val="24"/>
          <w:szCs w:val="24"/>
          <w:lang w:val="uk-UA"/>
        </w:rPr>
        <w:t>Лебединский</w:t>
      </w:r>
      <w:proofErr w:type="spellEnd"/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В. В. </w:t>
      </w:r>
      <w:r w:rsidRPr="00EF5E0C">
        <w:rPr>
          <w:rFonts w:ascii="Times New Roman" w:hAnsi="Times New Roman"/>
          <w:sz w:val="24"/>
          <w:szCs w:val="24"/>
        </w:rPr>
        <w:t>Нарушения психического развития у детей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/ В. В. </w:t>
      </w:r>
      <w:r w:rsidRPr="00EF5E0C">
        <w:rPr>
          <w:rFonts w:ascii="Times New Roman" w:hAnsi="Times New Roman"/>
          <w:bCs/>
          <w:sz w:val="24"/>
          <w:szCs w:val="24"/>
        </w:rPr>
        <w:t>Лебединский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МГУ, 1985. - 167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С.С.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Невропатология: естественнонаучные основы специальной педагогики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С.С.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; ред. В.И. Селиверстов.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2003. - 384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Синев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Основи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дефектології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EF5E0C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ін-тів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М. </w:t>
      </w:r>
      <w:proofErr w:type="spellStart"/>
      <w:r w:rsidRPr="00EF5E0C">
        <w:rPr>
          <w:rFonts w:ascii="Times New Roman" w:hAnsi="Times New Roman"/>
          <w:sz w:val="24"/>
          <w:szCs w:val="24"/>
        </w:rPr>
        <w:t>Синьов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Г.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spellStart"/>
      <w:proofErr w:type="gramStart"/>
      <w:r w:rsidRPr="00EF5E0C">
        <w:rPr>
          <w:rFonts w:ascii="Times New Roman" w:hAnsi="Times New Roman"/>
          <w:sz w:val="24"/>
          <w:szCs w:val="24"/>
        </w:rPr>
        <w:t>Київ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1994. - 143 с.</w:t>
      </w:r>
    </w:p>
    <w:p w:rsidR="00FB414D" w:rsidRPr="00FB414D" w:rsidRDefault="00FB414D" w:rsidP="00FB414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FB414D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FB414D" w:rsidRPr="00FB414D" w:rsidRDefault="00FF7FF5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6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http://elibrary.kspu.edu/</w:t>
        </w:r>
      </w:hyperlink>
    </w:p>
    <w:p w:rsidR="00FB414D" w:rsidRPr="00FB414D" w:rsidRDefault="00FF7FF5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http://www.nbuv.gov.ua/</w:t>
        </w:r>
      </w:hyperlink>
    </w:p>
    <w:p w:rsidR="00FB414D" w:rsidRPr="00FB414D" w:rsidRDefault="00FF7FF5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http://pedlib.ru/</w:t>
        </w:r>
      </w:hyperlink>
    </w:p>
    <w:p w:rsidR="00FB414D" w:rsidRPr="00FB414D" w:rsidRDefault="00FF7FF5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https://www.booksmed.com/logopediya/</w:t>
        </w:r>
      </w:hyperlink>
    </w:p>
    <w:p w:rsidR="00EF5E0C" w:rsidRPr="00FB414D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</w:p>
    <w:sectPr w:rsidR="00EF5E0C" w:rsidRPr="00FB414D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B1B"/>
    <w:multiLevelType w:val="hybridMultilevel"/>
    <w:tmpl w:val="205CCC3C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03EB77BB"/>
    <w:multiLevelType w:val="hybridMultilevel"/>
    <w:tmpl w:val="59F465C0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4A4001E6">
      <w:start w:val="1"/>
      <w:numFmt w:val="decimal"/>
      <w:lvlText w:val="%2."/>
      <w:lvlJc w:val="left"/>
      <w:pPr>
        <w:tabs>
          <w:tab w:val="num" w:pos="2008"/>
        </w:tabs>
        <w:ind w:left="2008" w:hanging="64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E29C7"/>
    <w:multiLevelType w:val="singleLevel"/>
    <w:tmpl w:val="E7B23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B3E7D2D"/>
    <w:multiLevelType w:val="hybridMultilevel"/>
    <w:tmpl w:val="DABAD44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DD209B"/>
    <w:multiLevelType w:val="hybridMultilevel"/>
    <w:tmpl w:val="449214FA"/>
    <w:lvl w:ilvl="0" w:tplc="4A4001E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EC5C9B"/>
    <w:multiLevelType w:val="hybridMultilevel"/>
    <w:tmpl w:val="DF1E3D3E"/>
    <w:lvl w:ilvl="0" w:tplc="619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B631F9"/>
    <w:multiLevelType w:val="hybridMultilevel"/>
    <w:tmpl w:val="938E45C6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B1F4D"/>
    <w:multiLevelType w:val="hybridMultilevel"/>
    <w:tmpl w:val="1DEA00F4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D6959"/>
    <w:multiLevelType w:val="hybridMultilevel"/>
    <w:tmpl w:val="493A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A430241"/>
    <w:multiLevelType w:val="singleLevel"/>
    <w:tmpl w:val="29027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2CC54E19"/>
    <w:multiLevelType w:val="hybridMultilevel"/>
    <w:tmpl w:val="D0EC9882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41725"/>
    <w:multiLevelType w:val="hybridMultilevel"/>
    <w:tmpl w:val="9CD4FF6C"/>
    <w:lvl w:ilvl="0" w:tplc="E9E8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15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F40E7C"/>
    <w:multiLevelType w:val="hybridMultilevel"/>
    <w:tmpl w:val="9E8E266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5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93862"/>
    <w:multiLevelType w:val="hybridMultilevel"/>
    <w:tmpl w:val="778CA82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E4AB8"/>
    <w:multiLevelType w:val="hybridMultilevel"/>
    <w:tmpl w:val="EFB6E094"/>
    <w:lvl w:ilvl="0" w:tplc="8E445ACE">
      <w:start w:val="1"/>
      <w:numFmt w:val="decimal"/>
      <w:lvlText w:val="%1."/>
      <w:lvlJc w:val="left"/>
      <w:pPr>
        <w:ind w:left="680" w:hanging="3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34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E1755"/>
    <w:multiLevelType w:val="hybridMultilevel"/>
    <w:tmpl w:val="3C285BC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2B0CD70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36689BAE">
      <w:start w:val="1"/>
      <w:numFmt w:val="decimal"/>
      <w:lvlText w:val="%3."/>
      <w:lvlJc w:val="left"/>
      <w:pPr>
        <w:tabs>
          <w:tab w:val="num" w:pos="2130"/>
        </w:tabs>
        <w:ind w:left="1620" w:firstLine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360F2"/>
    <w:multiLevelType w:val="singleLevel"/>
    <w:tmpl w:val="D48C92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0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A97E8E"/>
    <w:multiLevelType w:val="hybridMultilevel"/>
    <w:tmpl w:val="19507C9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FB31B2"/>
    <w:multiLevelType w:val="hybridMultilevel"/>
    <w:tmpl w:val="6AEE86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3"/>
  </w:num>
  <w:num w:numId="3">
    <w:abstractNumId w:val="27"/>
  </w:num>
  <w:num w:numId="4">
    <w:abstractNumId w:val="28"/>
  </w:num>
  <w:num w:numId="5">
    <w:abstractNumId w:val="38"/>
  </w:num>
  <w:num w:numId="6">
    <w:abstractNumId w:val="32"/>
  </w:num>
  <w:num w:numId="7">
    <w:abstractNumId w:val="2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5"/>
  </w:num>
  <w:num w:numId="13">
    <w:abstractNumId w:val="9"/>
  </w:num>
  <w:num w:numId="14">
    <w:abstractNumId w:val="12"/>
  </w:num>
  <w:num w:numId="15">
    <w:abstractNumId w:val="46"/>
  </w:num>
  <w:num w:numId="16">
    <w:abstractNumId w:val="13"/>
  </w:num>
  <w:num w:numId="17">
    <w:abstractNumId w:val="26"/>
  </w:num>
  <w:num w:numId="18">
    <w:abstractNumId w:val="45"/>
  </w:num>
  <w:num w:numId="19">
    <w:abstractNumId w:val="34"/>
  </w:num>
  <w:num w:numId="20">
    <w:abstractNumId w:val="18"/>
  </w:num>
  <w:num w:numId="21">
    <w:abstractNumId w:val="33"/>
  </w:num>
  <w:num w:numId="22">
    <w:abstractNumId w:val="4"/>
  </w:num>
  <w:num w:numId="23">
    <w:abstractNumId w:val="35"/>
  </w:num>
  <w:num w:numId="24">
    <w:abstractNumId w:val="42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1"/>
  </w:num>
  <w:num w:numId="29">
    <w:abstractNumId w:val="14"/>
  </w:num>
  <w:num w:numId="30">
    <w:abstractNumId w:val="44"/>
  </w:num>
  <w:num w:numId="31">
    <w:abstractNumId w:val="24"/>
  </w:num>
  <w:num w:numId="32">
    <w:abstractNumId w:val="29"/>
  </w:num>
  <w:num w:numId="33">
    <w:abstractNumId w:val="11"/>
  </w:num>
  <w:num w:numId="34">
    <w:abstractNumId w:val="6"/>
  </w:num>
  <w:num w:numId="35">
    <w:abstractNumId w:val="3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</w:num>
  <w:num w:numId="42">
    <w:abstractNumId w:val="39"/>
    <w:lvlOverride w:ilvl="0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31F76"/>
    <w:rsid w:val="00081482"/>
    <w:rsid w:val="000831A4"/>
    <w:rsid w:val="000B1CD5"/>
    <w:rsid w:val="000B70A7"/>
    <w:rsid w:val="000D6A33"/>
    <w:rsid w:val="000E27A4"/>
    <w:rsid w:val="000F4124"/>
    <w:rsid w:val="001079E4"/>
    <w:rsid w:val="00124526"/>
    <w:rsid w:val="001328B8"/>
    <w:rsid w:val="00134552"/>
    <w:rsid w:val="00163398"/>
    <w:rsid w:val="00180C60"/>
    <w:rsid w:val="001A0AC6"/>
    <w:rsid w:val="001C5EA8"/>
    <w:rsid w:val="001D42AA"/>
    <w:rsid w:val="00202681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70E71"/>
    <w:rsid w:val="003721CF"/>
    <w:rsid w:val="0039084D"/>
    <w:rsid w:val="003B0593"/>
    <w:rsid w:val="003F1F51"/>
    <w:rsid w:val="00432FA4"/>
    <w:rsid w:val="004554BE"/>
    <w:rsid w:val="00477A3E"/>
    <w:rsid w:val="00477E13"/>
    <w:rsid w:val="004B109C"/>
    <w:rsid w:val="004D3998"/>
    <w:rsid w:val="004F4CB9"/>
    <w:rsid w:val="00530E9D"/>
    <w:rsid w:val="00551242"/>
    <w:rsid w:val="0055396A"/>
    <w:rsid w:val="00555B8D"/>
    <w:rsid w:val="00591498"/>
    <w:rsid w:val="005F278C"/>
    <w:rsid w:val="00607571"/>
    <w:rsid w:val="0066307B"/>
    <w:rsid w:val="00686AF6"/>
    <w:rsid w:val="006924C9"/>
    <w:rsid w:val="006A5248"/>
    <w:rsid w:val="006B3EEC"/>
    <w:rsid w:val="006B7B35"/>
    <w:rsid w:val="006F6C7F"/>
    <w:rsid w:val="00731B67"/>
    <w:rsid w:val="00734CB1"/>
    <w:rsid w:val="00776E40"/>
    <w:rsid w:val="0079138C"/>
    <w:rsid w:val="007C338F"/>
    <w:rsid w:val="007F05B9"/>
    <w:rsid w:val="00801966"/>
    <w:rsid w:val="00844424"/>
    <w:rsid w:val="00887C22"/>
    <w:rsid w:val="008B47CA"/>
    <w:rsid w:val="009228A3"/>
    <w:rsid w:val="00931CAB"/>
    <w:rsid w:val="009403BA"/>
    <w:rsid w:val="00956D3E"/>
    <w:rsid w:val="0096406E"/>
    <w:rsid w:val="00965D43"/>
    <w:rsid w:val="00974C2B"/>
    <w:rsid w:val="009764A5"/>
    <w:rsid w:val="00990A79"/>
    <w:rsid w:val="00996F94"/>
    <w:rsid w:val="009A3D50"/>
    <w:rsid w:val="009B1431"/>
    <w:rsid w:val="009F6AE4"/>
    <w:rsid w:val="009F7B97"/>
    <w:rsid w:val="00A03FF7"/>
    <w:rsid w:val="00A17D8A"/>
    <w:rsid w:val="00A33B93"/>
    <w:rsid w:val="00A42CC5"/>
    <w:rsid w:val="00A44881"/>
    <w:rsid w:val="00A608B9"/>
    <w:rsid w:val="00A73F8B"/>
    <w:rsid w:val="00AA34CA"/>
    <w:rsid w:val="00AB0A77"/>
    <w:rsid w:val="00AB2DF1"/>
    <w:rsid w:val="00AE18BF"/>
    <w:rsid w:val="00B05A5F"/>
    <w:rsid w:val="00B115D0"/>
    <w:rsid w:val="00B33560"/>
    <w:rsid w:val="00B41DEC"/>
    <w:rsid w:val="00B51693"/>
    <w:rsid w:val="00B53D5D"/>
    <w:rsid w:val="00B67CAE"/>
    <w:rsid w:val="00BB059B"/>
    <w:rsid w:val="00BB3401"/>
    <w:rsid w:val="00BF40F6"/>
    <w:rsid w:val="00C40D50"/>
    <w:rsid w:val="00C45EE3"/>
    <w:rsid w:val="00C538E9"/>
    <w:rsid w:val="00C565DD"/>
    <w:rsid w:val="00C822A5"/>
    <w:rsid w:val="00C90847"/>
    <w:rsid w:val="00CB08B3"/>
    <w:rsid w:val="00CD2483"/>
    <w:rsid w:val="00CF02FD"/>
    <w:rsid w:val="00D047D9"/>
    <w:rsid w:val="00D1069F"/>
    <w:rsid w:val="00D1499B"/>
    <w:rsid w:val="00D74E1A"/>
    <w:rsid w:val="00DA16C2"/>
    <w:rsid w:val="00DE15D4"/>
    <w:rsid w:val="00E06AB3"/>
    <w:rsid w:val="00E20C0D"/>
    <w:rsid w:val="00E33BDE"/>
    <w:rsid w:val="00E35179"/>
    <w:rsid w:val="00E60B93"/>
    <w:rsid w:val="00E6333E"/>
    <w:rsid w:val="00E67071"/>
    <w:rsid w:val="00ED109A"/>
    <w:rsid w:val="00EF453B"/>
    <w:rsid w:val="00EF5E0C"/>
    <w:rsid w:val="00EF6D97"/>
    <w:rsid w:val="00F0039C"/>
    <w:rsid w:val="00F46CD2"/>
    <w:rsid w:val="00F54FD2"/>
    <w:rsid w:val="00F7560D"/>
    <w:rsid w:val="00F92088"/>
    <w:rsid w:val="00FB414D"/>
    <w:rsid w:val="00FD3A1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937D9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CA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1345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345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9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498"/>
    <w:rPr>
      <w:rFonts w:ascii="Courier New" w:hAnsi="Courier New"/>
      <w:lang w:val="x-none" w:eastAsia="x-none"/>
    </w:rPr>
  </w:style>
  <w:style w:type="character" w:customStyle="1" w:styleId="rvts0">
    <w:name w:val="rvts0"/>
    <w:rsid w:val="00591498"/>
  </w:style>
  <w:style w:type="paragraph" w:styleId="ad">
    <w:name w:val="Title"/>
    <w:basedOn w:val="a"/>
    <w:link w:val="ae"/>
    <w:qFormat/>
    <w:locked/>
    <w:rsid w:val="00A608B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Заголовок Знак"/>
    <w:basedOn w:val="a0"/>
    <w:link w:val="ad"/>
    <w:rsid w:val="00A608B9"/>
    <w:rPr>
      <w:rFonts w:ascii="Times New Roman" w:eastAsia="Times New Roman" w:hAnsi="Times New Roman"/>
      <w:b/>
      <w:sz w:val="28"/>
      <w:lang w:val="uk-UA"/>
    </w:rPr>
  </w:style>
  <w:style w:type="character" w:customStyle="1" w:styleId="pagepart">
    <w:name w:val="pagepart"/>
    <w:basedOn w:val="a0"/>
    <w:rsid w:val="009F7B97"/>
    <w:rPr>
      <w:b/>
      <w:bCs/>
      <w:color w:val="38014A"/>
      <w:sz w:val="26"/>
      <w:szCs w:val="26"/>
    </w:rPr>
  </w:style>
  <w:style w:type="character" w:customStyle="1" w:styleId="FontStyle11">
    <w:name w:val="Font Style11"/>
    <w:basedOn w:val="a0"/>
    <w:rsid w:val="009F7B97"/>
    <w:rPr>
      <w:rFonts w:ascii="Times New Roman" w:hAnsi="Times New Roman" w:cs="Times New Roman"/>
      <w:sz w:val="28"/>
      <w:szCs w:val="28"/>
    </w:rPr>
  </w:style>
  <w:style w:type="paragraph" w:styleId="23">
    <w:name w:val="List 2"/>
    <w:basedOn w:val="a"/>
    <w:rsid w:val="00931CAB"/>
    <w:pPr>
      <w:widowControl w:val="0"/>
      <w:adjustRightInd w:val="0"/>
      <w:spacing w:after="0" w:line="360" w:lineRule="atLeast"/>
      <w:ind w:left="566" w:hanging="283"/>
      <w:jc w:val="both"/>
    </w:pPr>
    <w:rPr>
      <w:rFonts w:ascii="Times New Roman" w:eastAsia="Times New Roman" w:hAnsi="Times New Roman"/>
      <w:w w:val="9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spu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2-8924-05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smed.com/logoped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8</Pages>
  <Words>2907</Words>
  <Characters>16572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39</cp:revision>
  <cp:lastPrinted>2020-03-04T09:41:00Z</cp:lastPrinted>
  <dcterms:created xsi:type="dcterms:W3CDTF">2020-09-06T17:30:00Z</dcterms:created>
  <dcterms:modified xsi:type="dcterms:W3CDTF">2020-11-20T23:13:00Z</dcterms:modified>
</cp:coreProperties>
</file>